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20170" w14:textId="32539AFC" w:rsidR="00C75EB8" w:rsidRDefault="00C75EB8" w:rsidP="00FF3BEE">
      <w:pPr>
        <w:jc w:val="center"/>
      </w:pPr>
      <w:r w:rsidRPr="00C75EB8">
        <w:rPr>
          <w:noProof/>
        </w:rPr>
        <w:drawing>
          <wp:inline distT="0" distB="0" distL="0" distR="0" wp14:anchorId="20A4DFEE" wp14:editId="1B2D0021">
            <wp:extent cx="857250" cy="7931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864989" cy="800262"/>
                    </a:xfrm>
                    <a:prstGeom prst="rect">
                      <a:avLst/>
                    </a:prstGeom>
                    <a:noFill/>
                    <a:ln w="9525">
                      <a:noFill/>
                      <a:miter lim="800000"/>
                      <a:headEnd/>
                      <a:tailEnd/>
                    </a:ln>
                  </pic:spPr>
                </pic:pic>
              </a:graphicData>
            </a:graphic>
          </wp:inline>
        </w:drawing>
      </w:r>
    </w:p>
    <w:p w14:paraId="5C5DEAD8" w14:textId="77777777" w:rsidR="00C75EB8" w:rsidRPr="00FF3BEE" w:rsidRDefault="00C75EB8" w:rsidP="00C75EB8">
      <w:pPr>
        <w:widowControl w:val="0"/>
        <w:autoSpaceDE w:val="0"/>
        <w:autoSpaceDN w:val="0"/>
        <w:adjustRightInd w:val="0"/>
        <w:jc w:val="center"/>
        <w:rPr>
          <w:rFonts w:ascii="Georgia" w:hAnsi="Georgia" w:cs="Verdana"/>
          <w:i/>
          <w:sz w:val="22"/>
          <w:szCs w:val="22"/>
        </w:rPr>
      </w:pPr>
      <w:r w:rsidRPr="00FF3BEE">
        <w:rPr>
          <w:rFonts w:ascii="Georgia" w:hAnsi="Georgia" w:cs="Verdana"/>
          <w:i/>
          <w:sz w:val="22"/>
          <w:szCs w:val="22"/>
        </w:rPr>
        <w:t xml:space="preserve">Outside of the Box Therapy                                                        </w:t>
      </w:r>
    </w:p>
    <w:p w14:paraId="2617AF0C" w14:textId="04E73854" w:rsidR="004928E8" w:rsidRPr="00FF3BEE" w:rsidRDefault="00FF3BEE" w:rsidP="00C75EB8">
      <w:pPr>
        <w:widowControl w:val="0"/>
        <w:autoSpaceDE w:val="0"/>
        <w:autoSpaceDN w:val="0"/>
        <w:adjustRightInd w:val="0"/>
        <w:jc w:val="center"/>
        <w:rPr>
          <w:rFonts w:ascii="Georgia" w:hAnsi="Georgia" w:cs="Verdana"/>
          <w:i/>
          <w:sz w:val="22"/>
          <w:szCs w:val="22"/>
        </w:rPr>
      </w:pPr>
      <w:r w:rsidRPr="00FF3BEE">
        <w:rPr>
          <w:rFonts w:ascii="Georgia" w:hAnsi="Georgia" w:cs="Verdana"/>
          <w:i/>
          <w:sz w:val="22"/>
          <w:szCs w:val="22"/>
        </w:rPr>
        <w:t>115 E. Montgomery St., Gaffney, SC 29340</w:t>
      </w:r>
    </w:p>
    <w:p w14:paraId="0B7F812B" w14:textId="47247427" w:rsidR="00B44762" w:rsidRPr="00FF3BEE" w:rsidRDefault="004928E8" w:rsidP="00FF3BEE">
      <w:pPr>
        <w:widowControl w:val="0"/>
        <w:autoSpaceDE w:val="0"/>
        <w:autoSpaceDN w:val="0"/>
        <w:adjustRightInd w:val="0"/>
        <w:jc w:val="center"/>
        <w:rPr>
          <w:rFonts w:ascii="Georgia" w:hAnsi="Georgia" w:cs="Verdana"/>
          <w:i/>
          <w:sz w:val="22"/>
          <w:szCs w:val="22"/>
        </w:rPr>
      </w:pPr>
      <w:r w:rsidRPr="00FF3BEE">
        <w:rPr>
          <w:rFonts w:ascii="Georgia" w:hAnsi="Georgia" w:cs="Verdana"/>
          <w:i/>
          <w:sz w:val="22"/>
          <w:szCs w:val="22"/>
        </w:rPr>
        <w:t>(864) 597-</w:t>
      </w:r>
      <w:r w:rsidR="00B44762" w:rsidRPr="00FF3BEE">
        <w:rPr>
          <w:rFonts w:ascii="Georgia" w:hAnsi="Georgia" w:cs="Verdana"/>
          <w:i/>
          <w:sz w:val="22"/>
          <w:szCs w:val="22"/>
        </w:rPr>
        <w:t>9493</w:t>
      </w:r>
      <w:r w:rsidR="00C370EF" w:rsidRPr="00FF3BEE">
        <w:rPr>
          <w:rFonts w:ascii="Georgia" w:hAnsi="Georgia" w:cs="Verdana"/>
          <w:i/>
          <w:sz w:val="22"/>
          <w:szCs w:val="22"/>
        </w:rPr>
        <w:t xml:space="preserve"> (p)</w:t>
      </w:r>
      <w:r w:rsidR="00FF3BEE" w:rsidRPr="00FF3BEE">
        <w:rPr>
          <w:rFonts w:ascii="Georgia" w:hAnsi="Georgia" w:cs="Verdana"/>
          <w:i/>
          <w:sz w:val="22"/>
          <w:szCs w:val="22"/>
        </w:rPr>
        <w:t xml:space="preserve">; </w:t>
      </w:r>
      <w:r w:rsidR="00B44762" w:rsidRPr="00FF3BEE">
        <w:rPr>
          <w:rFonts w:ascii="Georgia" w:hAnsi="Georgia" w:cs="Verdana"/>
          <w:i/>
          <w:sz w:val="22"/>
          <w:szCs w:val="22"/>
        </w:rPr>
        <w:t>(864) 206-4563</w:t>
      </w:r>
      <w:r w:rsidR="00C370EF" w:rsidRPr="00FF3BEE">
        <w:rPr>
          <w:rFonts w:ascii="Georgia" w:hAnsi="Georgia" w:cs="Verdana"/>
          <w:i/>
          <w:sz w:val="22"/>
          <w:szCs w:val="22"/>
        </w:rPr>
        <w:t xml:space="preserve"> (f)</w:t>
      </w:r>
    </w:p>
    <w:p w14:paraId="3B3388EE" w14:textId="4318E5A2" w:rsidR="00E949D0" w:rsidRPr="00FF3BEE" w:rsidRDefault="00E949D0" w:rsidP="00C75EB8">
      <w:pPr>
        <w:widowControl w:val="0"/>
        <w:autoSpaceDE w:val="0"/>
        <w:autoSpaceDN w:val="0"/>
        <w:adjustRightInd w:val="0"/>
        <w:jc w:val="center"/>
        <w:rPr>
          <w:rFonts w:ascii="Georgia" w:hAnsi="Georgia" w:cs="Verdana"/>
          <w:i/>
          <w:sz w:val="22"/>
          <w:szCs w:val="22"/>
        </w:rPr>
      </w:pPr>
    </w:p>
    <w:p w14:paraId="2B564A98" w14:textId="4FCB7F03" w:rsidR="002D46F8" w:rsidRDefault="0057706E" w:rsidP="0057706E">
      <w:pPr>
        <w:jc w:val="center"/>
        <w:rPr>
          <w:rFonts w:ascii="Georgia" w:hAnsi="Georgia" w:cs="Verdana"/>
          <w:b/>
          <w:bCs/>
          <w:iCs/>
          <w:sz w:val="22"/>
          <w:szCs w:val="22"/>
        </w:rPr>
      </w:pPr>
      <w:r>
        <w:rPr>
          <w:rFonts w:ascii="Georgia" w:hAnsi="Georgia" w:cs="Verdana"/>
          <w:b/>
          <w:bCs/>
          <w:iCs/>
          <w:sz w:val="22"/>
          <w:szCs w:val="22"/>
        </w:rPr>
        <w:t>No Surprises Act</w:t>
      </w:r>
    </w:p>
    <w:p w14:paraId="4CD47A0C" w14:textId="0E5AF4AE" w:rsidR="0057706E" w:rsidRDefault="0057706E" w:rsidP="0057706E">
      <w:pPr>
        <w:jc w:val="center"/>
        <w:rPr>
          <w:rFonts w:ascii="Georgia" w:hAnsi="Georgia" w:cs="Verdana"/>
          <w:b/>
          <w:bCs/>
          <w:iCs/>
          <w:sz w:val="22"/>
          <w:szCs w:val="22"/>
        </w:rPr>
      </w:pPr>
    </w:p>
    <w:p w14:paraId="52697447" w14:textId="3DD1CA6A" w:rsidR="0057706E" w:rsidRPr="00FE58E3" w:rsidRDefault="0057706E" w:rsidP="0057706E">
      <w:pPr>
        <w:rPr>
          <w:rFonts w:ascii="Georgia" w:hAnsi="Georgia" w:cs="Verdana"/>
          <w:b/>
          <w:bCs/>
          <w:iCs/>
          <w:sz w:val="22"/>
          <w:szCs w:val="22"/>
        </w:rPr>
      </w:pPr>
      <w:r w:rsidRPr="00FE58E3">
        <w:rPr>
          <w:rFonts w:ascii="Georgia" w:hAnsi="Georgia" w:cs="Verdana"/>
          <w:b/>
          <w:bCs/>
          <w:iCs/>
          <w:sz w:val="22"/>
          <w:szCs w:val="22"/>
        </w:rPr>
        <w:t>Private Insurance:</w:t>
      </w:r>
    </w:p>
    <w:p w14:paraId="344F0ACB" w14:textId="575DCFC2" w:rsidR="0057706E" w:rsidRDefault="0057706E" w:rsidP="0057706E">
      <w:pPr>
        <w:rPr>
          <w:rFonts w:ascii="Georgia" w:hAnsi="Georgia" w:cs="Verdana"/>
          <w:iCs/>
          <w:sz w:val="22"/>
          <w:szCs w:val="22"/>
        </w:rPr>
      </w:pPr>
    </w:p>
    <w:p w14:paraId="44F8204A" w14:textId="56B38C14" w:rsidR="0057706E" w:rsidRDefault="0057706E" w:rsidP="0057706E">
      <w:pPr>
        <w:rPr>
          <w:rFonts w:ascii="Georgia" w:hAnsi="Georgia" w:cs="Verdana"/>
          <w:iCs/>
          <w:sz w:val="22"/>
          <w:szCs w:val="22"/>
        </w:rPr>
      </w:pPr>
      <w:r>
        <w:rPr>
          <w:rFonts w:ascii="Georgia" w:hAnsi="Georgia" w:cs="Verdana"/>
          <w:iCs/>
          <w:sz w:val="22"/>
          <w:szCs w:val="22"/>
        </w:rPr>
        <w:t>We are so pleased you have continued to work with us and we work hard to provide you with the best treatment that we can.  Typically</w:t>
      </w:r>
      <w:r w:rsidR="00FE58E3">
        <w:rPr>
          <w:rFonts w:ascii="Georgia" w:hAnsi="Georgia" w:cs="Verdana"/>
          <w:iCs/>
          <w:sz w:val="22"/>
          <w:szCs w:val="22"/>
        </w:rPr>
        <w:t>,</w:t>
      </w:r>
      <w:r>
        <w:rPr>
          <w:rFonts w:ascii="Georgia" w:hAnsi="Georgia" w:cs="Verdana"/>
          <w:iCs/>
          <w:sz w:val="22"/>
          <w:szCs w:val="22"/>
        </w:rPr>
        <w:t xml:space="preserve"> at the start of the new year most private insurances ‘reset,’ which means you may have to pay the full amount for therapy services until you meet your deductible.  Prior to your visit, we are trying to check benefits, but please understand that this is a best guest and your insurance may come back with a different payment amount after billing.  Based on the information we have obtained you have to pay _____ of your therapy services.</w:t>
      </w:r>
    </w:p>
    <w:p w14:paraId="4B39EABB" w14:textId="07EED44A" w:rsidR="0057706E" w:rsidRDefault="0057706E" w:rsidP="0057706E">
      <w:pPr>
        <w:rPr>
          <w:rFonts w:ascii="Georgia" w:hAnsi="Georgia" w:cs="Verdana"/>
          <w:iCs/>
          <w:sz w:val="22"/>
          <w:szCs w:val="22"/>
        </w:rPr>
      </w:pPr>
    </w:p>
    <w:p w14:paraId="7052D1E1" w14:textId="7D0070C2" w:rsidR="0057706E" w:rsidRPr="00FE58E3" w:rsidRDefault="0057706E" w:rsidP="0057706E">
      <w:pPr>
        <w:rPr>
          <w:rFonts w:ascii="Georgia" w:hAnsi="Georgia" w:cs="Verdana"/>
          <w:b/>
          <w:bCs/>
          <w:iCs/>
          <w:sz w:val="22"/>
          <w:szCs w:val="22"/>
        </w:rPr>
      </w:pPr>
      <w:r w:rsidRPr="00FE58E3">
        <w:rPr>
          <w:rFonts w:ascii="Georgia" w:hAnsi="Georgia" w:cs="Verdana"/>
          <w:b/>
          <w:bCs/>
          <w:iCs/>
          <w:sz w:val="22"/>
          <w:szCs w:val="22"/>
        </w:rPr>
        <w:t>Self-Pay:</w:t>
      </w:r>
    </w:p>
    <w:p w14:paraId="085F350A" w14:textId="47826E6A" w:rsidR="0057706E" w:rsidRDefault="0057706E" w:rsidP="0057706E">
      <w:pPr>
        <w:rPr>
          <w:rFonts w:ascii="Georgia" w:hAnsi="Georgia" w:cs="Verdana"/>
          <w:iCs/>
          <w:sz w:val="22"/>
          <w:szCs w:val="22"/>
        </w:rPr>
      </w:pPr>
    </w:p>
    <w:p w14:paraId="71D2B1AB" w14:textId="1416D1C5" w:rsidR="0057706E" w:rsidRDefault="0057706E" w:rsidP="0057706E">
      <w:pPr>
        <w:rPr>
          <w:rFonts w:ascii="Georgia" w:hAnsi="Georgia" w:cs="Verdana"/>
          <w:iCs/>
          <w:sz w:val="22"/>
          <w:szCs w:val="22"/>
        </w:rPr>
      </w:pPr>
      <w:r>
        <w:rPr>
          <w:rFonts w:ascii="Georgia" w:hAnsi="Georgia" w:cs="Verdana"/>
          <w:iCs/>
          <w:sz w:val="22"/>
          <w:szCs w:val="22"/>
        </w:rPr>
        <w:t>We have different rates based on the therapist you see:</w:t>
      </w:r>
    </w:p>
    <w:p w14:paraId="4A7A32B4" w14:textId="54D7BC59" w:rsidR="0057706E" w:rsidRDefault="0057706E" w:rsidP="0057706E">
      <w:pPr>
        <w:rPr>
          <w:rFonts w:ascii="Georgia" w:hAnsi="Georgia" w:cs="Verdana"/>
          <w:iCs/>
          <w:sz w:val="22"/>
          <w:szCs w:val="22"/>
        </w:rPr>
      </w:pPr>
      <w:r>
        <w:rPr>
          <w:rFonts w:ascii="Georgia" w:hAnsi="Georgia" w:cs="Verdana"/>
          <w:iCs/>
          <w:sz w:val="22"/>
          <w:szCs w:val="22"/>
        </w:rPr>
        <w:t>Dr. C Rogers-Larke- $100/session; $125/intake</w:t>
      </w:r>
    </w:p>
    <w:p w14:paraId="3ECE1F59" w14:textId="59A06AAC" w:rsidR="0023634C" w:rsidRDefault="0023634C" w:rsidP="0057706E">
      <w:pPr>
        <w:rPr>
          <w:rFonts w:ascii="Georgia" w:hAnsi="Georgia" w:cs="Verdana"/>
          <w:iCs/>
          <w:sz w:val="22"/>
          <w:szCs w:val="22"/>
        </w:rPr>
      </w:pPr>
      <w:r>
        <w:rPr>
          <w:rFonts w:ascii="Georgia" w:hAnsi="Georgia" w:cs="Verdana"/>
          <w:iCs/>
          <w:sz w:val="22"/>
          <w:szCs w:val="22"/>
        </w:rPr>
        <w:t>Mr. B Dill/Ms. B Burker- $90/session; $100 intake</w:t>
      </w:r>
    </w:p>
    <w:p w14:paraId="2FB30178" w14:textId="768C9857" w:rsidR="0057706E" w:rsidRDefault="00FE58E3" w:rsidP="0057706E">
      <w:pPr>
        <w:rPr>
          <w:rFonts w:ascii="Georgia" w:hAnsi="Georgia" w:cs="Verdana"/>
          <w:iCs/>
          <w:sz w:val="22"/>
          <w:szCs w:val="22"/>
        </w:rPr>
      </w:pPr>
      <w:r>
        <w:rPr>
          <w:rFonts w:ascii="Georgia" w:hAnsi="Georgia" w:cs="Verdana"/>
          <w:iCs/>
          <w:sz w:val="22"/>
          <w:szCs w:val="22"/>
        </w:rPr>
        <w:t xml:space="preserve">LPC-A </w:t>
      </w:r>
      <w:r w:rsidR="0057706E">
        <w:rPr>
          <w:rFonts w:ascii="Georgia" w:hAnsi="Georgia" w:cs="Verdana"/>
          <w:iCs/>
          <w:sz w:val="22"/>
          <w:szCs w:val="22"/>
        </w:rPr>
        <w:t>- $80/session</w:t>
      </w:r>
    </w:p>
    <w:p w14:paraId="1CA6807E" w14:textId="4DD70D6B" w:rsidR="0057706E" w:rsidRDefault="0023634C" w:rsidP="0057706E">
      <w:pPr>
        <w:rPr>
          <w:rFonts w:ascii="Georgia" w:hAnsi="Georgia" w:cs="Verdana"/>
          <w:iCs/>
          <w:sz w:val="22"/>
          <w:szCs w:val="22"/>
        </w:rPr>
      </w:pPr>
      <w:r>
        <w:rPr>
          <w:rFonts w:ascii="Georgia" w:hAnsi="Georgia" w:cs="Verdana"/>
          <w:iCs/>
          <w:sz w:val="22"/>
          <w:szCs w:val="22"/>
        </w:rPr>
        <w:t xml:space="preserve">Intern- $40 session, $60 </w:t>
      </w:r>
      <w:proofErr w:type="gramStart"/>
      <w:r>
        <w:rPr>
          <w:rFonts w:ascii="Georgia" w:hAnsi="Georgia" w:cs="Verdana"/>
          <w:iCs/>
          <w:sz w:val="22"/>
          <w:szCs w:val="22"/>
        </w:rPr>
        <w:t>intake</w:t>
      </w:r>
      <w:proofErr w:type="gramEnd"/>
    </w:p>
    <w:p w14:paraId="5187FF1A" w14:textId="1A81004D" w:rsidR="0023634C" w:rsidRDefault="0023634C" w:rsidP="0057706E">
      <w:pPr>
        <w:rPr>
          <w:rFonts w:ascii="Georgia" w:hAnsi="Georgia" w:cs="Verdana"/>
          <w:iCs/>
          <w:sz w:val="22"/>
          <w:szCs w:val="22"/>
        </w:rPr>
      </w:pPr>
      <w:r>
        <w:rPr>
          <w:rFonts w:ascii="Georgia" w:hAnsi="Georgia" w:cs="Verdana"/>
          <w:iCs/>
          <w:sz w:val="22"/>
          <w:szCs w:val="22"/>
        </w:rPr>
        <w:t>Life Coach- $40 individual</w:t>
      </w:r>
    </w:p>
    <w:p w14:paraId="1041D6A3" w14:textId="77777777" w:rsidR="0023634C" w:rsidRDefault="0023634C" w:rsidP="0057706E">
      <w:pPr>
        <w:rPr>
          <w:rFonts w:ascii="Georgia" w:hAnsi="Georgia" w:cs="Verdana"/>
          <w:iCs/>
          <w:sz w:val="22"/>
          <w:szCs w:val="22"/>
        </w:rPr>
      </w:pPr>
    </w:p>
    <w:p w14:paraId="1343AEC4" w14:textId="4D7E5A8D" w:rsidR="0057706E" w:rsidRPr="00FE58E3" w:rsidRDefault="009A4627" w:rsidP="0057706E">
      <w:pPr>
        <w:rPr>
          <w:rFonts w:ascii="Georgia" w:hAnsi="Georgia" w:cs="Verdana"/>
          <w:b/>
          <w:bCs/>
          <w:iCs/>
          <w:sz w:val="22"/>
          <w:szCs w:val="22"/>
        </w:rPr>
      </w:pPr>
      <w:r w:rsidRPr="00FE58E3">
        <w:rPr>
          <w:rFonts w:ascii="Georgia" w:hAnsi="Georgia" w:cs="Verdana"/>
          <w:b/>
          <w:bCs/>
          <w:iCs/>
          <w:sz w:val="22"/>
          <w:szCs w:val="22"/>
        </w:rPr>
        <w:t>Medicaid:</w:t>
      </w:r>
    </w:p>
    <w:p w14:paraId="03649EE7" w14:textId="4630C8ED" w:rsidR="009A4627" w:rsidRDefault="009A4627" w:rsidP="0057706E">
      <w:pPr>
        <w:rPr>
          <w:rFonts w:ascii="Georgia" w:hAnsi="Georgia" w:cs="Verdana"/>
          <w:iCs/>
          <w:sz w:val="22"/>
          <w:szCs w:val="22"/>
        </w:rPr>
      </w:pPr>
    </w:p>
    <w:p w14:paraId="5899111A" w14:textId="23EB173E" w:rsidR="009A4627" w:rsidRDefault="009A4627" w:rsidP="0057706E">
      <w:pPr>
        <w:rPr>
          <w:rFonts w:ascii="Georgia" w:hAnsi="Georgia" w:cs="Verdana"/>
          <w:iCs/>
          <w:sz w:val="22"/>
          <w:szCs w:val="22"/>
        </w:rPr>
      </w:pPr>
      <w:r>
        <w:rPr>
          <w:rFonts w:ascii="Georgia" w:hAnsi="Georgia" w:cs="Verdana"/>
          <w:iCs/>
          <w:sz w:val="22"/>
          <w:szCs w:val="22"/>
        </w:rPr>
        <w:t xml:space="preserve">Medicaid eligibility will be checked monthly, if it lapses or you have a primary insurance </w:t>
      </w:r>
      <w:r w:rsidR="00FE58E3">
        <w:rPr>
          <w:rFonts w:ascii="Georgia" w:hAnsi="Georgia" w:cs="Verdana"/>
          <w:iCs/>
          <w:sz w:val="22"/>
          <w:szCs w:val="22"/>
        </w:rPr>
        <w:t xml:space="preserve">(typically private insurance) </w:t>
      </w:r>
      <w:r>
        <w:rPr>
          <w:rFonts w:ascii="Georgia" w:hAnsi="Georgia" w:cs="Verdana"/>
          <w:iCs/>
          <w:sz w:val="22"/>
          <w:szCs w:val="22"/>
        </w:rPr>
        <w:t>that has not been disclosed</w:t>
      </w:r>
      <w:r w:rsidR="00FE58E3">
        <w:rPr>
          <w:rFonts w:ascii="Georgia" w:hAnsi="Georgia" w:cs="Verdana"/>
          <w:iCs/>
          <w:sz w:val="22"/>
          <w:szCs w:val="22"/>
        </w:rPr>
        <w:t xml:space="preserve"> and Medicaid provides us with a denial, you will be responsible for paying for those sessions.</w:t>
      </w:r>
    </w:p>
    <w:p w14:paraId="0CE75A80" w14:textId="2287A416" w:rsidR="00FE58E3" w:rsidRDefault="00FE58E3" w:rsidP="0057706E">
      <w:pPr>
        <w:rPr>
          <w:rFonts w:ascii="Georgia" w:hAnsi="Georgia" w:cs="Verdana"/>
          <w:iCs/>
          <w:sz w:val="22"/>
          <w:szCs w:val="22"/>
        </w:rPr>
      </w:pPr>
    </w:p>
    <w:p w14:paraId="48AEB3B0" w14:textId="63DB8ADE" w:rsidR="00FE58E3" w:rsidRPr="00FE58E3" w:rsidRDefault="00FE58E3" w:rsidP="0057706E">
      <w:pPr>
        <w:rPr>
          <w:rFonts w:ascii="Georgia" w:hAnsi="Georgia" w:cs="Verdana"/>
          <w:b/>
          <w:bCs/>
          <w:iCs/>
          <w:sz w:val="22"/>
          <w:szCs w:val="22"/>
        </w:rPr>
      </w:pPr>
      <w:r w:rsidRPr="00FE58E3">
        <w:rPr>
          <w:rFonts w:ascii="Georgia" w:hAnsi="Georgia" w:cs="Verdana"/>
          <w:b/>
          <w:bCs/>
          <w:iCs/>
          <w:sz w:val="22"/>
          <w:szCs w:val="22"/>
        </w:rPr>
        <w:t>Payment:</w:t>
      </w:r>
    </w:p>
    <w:p w14:paraId="786B52FE" w14:textId="485BCD23" w:rsidR="00FE58E3" w:rsidRDefault="00FE58E3" w:rsidP="0057706E">
      <w:pPr>
        <w:rPr>
          <w:rFonts w:ascii="Georgia" w:hAnsi="Georgia" w:cs="Verdana"/>
          <w:iCs/>
          <w:sz w:val="22"/>
          <w:szCs w:val="22"/>
        </w:rPr>
      </w:pPr>
    </w:p>
    <w:p w14:paraId="04D9A317" w14:textId="37741A5C" w:rsidR="00FE58E3" w:rsidRPr="0057706E" w:rsidRDefault="00FE58E3" w:rsidP="0057706E">
      <w:pPr>
        <w:rPr>
          <w:rFonts w:ascii="Georgia" w:hAnsi="Georgia" w:cs="Verdana"/>
          <w:iCs/>
          <w:sz w:val="22"/>
          <w:szCs w:val="22"/>
        </w:rPr>
      </w:pPr>
      <w:r>
        <w:rPr>
          <w:rFonts w:ascii="Georgia" w:hAnsi="Georgia" w:cs="Verdana"/>
          <w:iCs/>
          <w:sz w:val="22"/>
          <w:szCs w:val="22"/>
        </w:rPr>
        <w:t>Any payment is due at time of service.  We can pay in office (by cash, check, credit card), or via square after our office manager sends you an invoice.  If payment is not received, prior to the next appointment, that appointment will be cancelled.  If you accrue a bill, and have not made arrangements with us to pay off the bill, it may be referred to a collector when it has been 3 months.</w:t>
      </w:r>
    </w:p>
    <w:p w14:paraId="5F1FC369" w14:textId="60987C58" w:rsidR="0057706E" w:rsidRDefault="0057706E">
      <w:pPr>
        <w:rPr>
          <w:rFonts w:ascii="Georgia" w:hAnsi="Georgia" w:cs="Verdana"/>
          <w:b/>
          <w:bCs/>
          <w:iCs/>
          <w:sz w:val="22"/>
          <w:szCs w:val="22"/>
        </w:rPr>
      </w:pPr>
    </w:p>
    <w:p w14:paraId="2DE79A8F" w14:textId="16C179A7" w:rsidR="002D46F8" w:rsidRPr="00FF3BEE" w:rsidRDefault="002D46F8">
      <w:pPr>
        <w:rPr>
          <w:sz w:val="22"/>
          <w:szCs w:val="22"/>
        </w:rPr>
      </w:pPr>
      <w:r w:rsidRPr="00FF3BEE">
        <w:rPr>
          <w:sz w:val="22"/>
          <w:szCs w:val="22"/>
        </w:rPr>
        <w:t>__________________________________</w:t>
      </w:r>
      <w:r w:rsidRPr="00FF3BEE">
        <w:rPr>
          <w:sz w:val="22"/>
          <w:szCs w:val="22"/>
        </w:rPr>
        <w:tab/>
      </w:r>
      <w:r w:rsidR="00FE58E3">
        <w:rPr>
          <w:sz w:val="22"/>
          <w:szCs w:val="22"/>
        </w:rPr>
        <w:tab/>
      </w:r>
      <w:r w:rsidRPr="00FF3BEE">
        <w:rPr>
          <w:sz w:val="22"/>
          <w:szCs w:val="22"/>
        </w:rPr>
        <w:t>___________________________________</w:t>
      </w:r>
      <w:r w:rsidRPr="00FF3BEE">
        <w:rPr>
          <w:sz w:val="22"/>
          <w:szCs w:val="22"/>
        </w:rPr>
        <w:tab/>
      </w:r>
      <w:r w:rsidR="00FE58E3">
        <w:rPr>
          <w:sz w:val="22"/>
          <w:szCs w:val="22"/>
        </w:rPr>
        <w:tab/>
      </w:r>
      <w:r w:rsidRPr="00FF3BEE">
        <w:rPr>
          <w:sz w:val="22"/>
          <w:szCs w:val="22"/>
        </w:rPr>
        <w:t>_______________</w:t>
      </w:r>
    </w:p>
    <w:p w14:paraId="6F9ED356" w14:textId="0C71F230" w:rsidR="002D46F8" w:rsidRPr="0023634C" w:rsidRDefault="002D46F8">
      <w:pPr>
        <w:rPr>
          <w:sz w:val="20"/>
          <w:szCs w:val="20"/>
        </w:rPr>
      </w:pPr>
      <w:r w:rsidRPr="0023634C">
        <w:rPr>
          <w:sz w:val="20"/>
          <w:szCs w:val="20"/>
        </w:rPr>
        <w:t>Signature of client/parent</w:t>
      </w:r>
      <w:r w:rsidRPr="0023634C">
        <w:rPr>
          <w:sz w:val="20"/>
          <w:szCs w:val="20"/>
        </w:rPr>
        <w:tab/>
      </w:r>
      <w:r w:rsidR="00FE58E3" w:rsidRPr="0023634C">
        <w:rPr>
          <w:sz w:val="20"/>
          <w:szCs w:val="20"/>
        </w:rPr>
        <w:tab/>
      </w:r>
      <w:r w:rsidRPr="0023634C">
        <w:rPr>
          <w:sz w:val="20"/>
          <w:szCs w:val="20"/>
        </w:rPr>
        <w:t>Print Name</w:t>
      </w:r>
      <w:r w:rsidRPr="0023634C">
        <w:rPr>
          <w:sz w:val="20"/>
          <w:szCs w:val="20"/>
        </w:rPr>
        <w:tab/>
      </w:r>
      <w:r w:rsidRPr="0023634C">
        <w:rPr>
          <w:sz w:val="20"/>
          <w:szCs w:val="20"/>
        </w:rPr>
        <w:tab/>
      </w:r>
      <w:r w:rsidRPr="0023634C">
        <w:rPr>
          <w:sz w:val="20"/>
          <w:szCs w:val="20"/>
        </w:rPr>
        <w:tab/>
      </w:r>
      <w:r w:rsidR="00FE58E3" w:rsidRPr="0023634C">
        <w:rPr>
          <w:sz w:val="20"/>
          <w:szCs w:val="20"/>
        </w:rPr>
        <w:tab/>
      </w:r>
      <w:r w:rsidRPr="0023634C">
        <w:rPr>
          <w:sz w:val="20"/>
          <w:szCs w:val="20"/>
        </w:rPr>
        <w:t>Date</w:t>
      </w:r>
    </w:p>
    <w:p w14:paraId="1B18FF49" w14:textId="29064187" w:rsidR="002D46F8" w:rsidRPr="0023634C" w:rsidRDefault="002D46F8">
      <w:pPr>
        <w:rPr>
          <w:sz w:val="20"/>
          <w:szCs w:val="20"/>
        </w:rPr>
      </w:pPr>
    </w:p>
    <w:p w14:paraId="700C9FBF" w14:textId="750D3C62" w:rsidR="002D46F8" w:rsidRPr="0023634C" w:rsidRDefault="002D46F8">
      <w:pPr>
        <w:rPr>
          <w:sz w:val="20"/>
          <w:szCs w:val="20"/>
        </w:rPr>
      </w:pPr>
      <w:r w:rsidRPr="0023634C">
        <w:rPr>
          <w:sz w:val="20"/>
          <w:szCs w:val="20"/>
        </w:rPr>
        <w:t>____________________________________</w:t>
      </w:r>
    </w:p>
    <w:p w14:paraId="17D26328" w14:textId="195A7F17" w:rsidR="002D46F8" w:rsidRPr="0023634C" w:rsidRDefault="002D46F8">
      <w:pPr>
        <w:rPr>
          <w:sz w:val="20"/>
          <w:szCs w:val="20"/>
        </w:rPr>
      </w:pPr>
      <w:r w:rsidRPr="0023634C">
        <w:rPr>
          <w:sz w:val="20"/>
          <w:szCs w:val="20"/>
        </w:rPr>
        <w:t>Client Name</w:t>
      </w:r>
    </w:p>
    <w:p w14:paraId="3FCA48AF" w14:textId="4E53254F" w:rsidR="002D46F8" w:rsidRPr="0023634C" w:rsidRDefault="002D46F8">
      <w:pPr>
        <w:rPr>
          <w:sz w:val="20"/>
          <w:szCs w:val="20"/>
        </w:rPr>
      </w:pPr>
    </w:p>
    <w:p w14:paraId="66CB2954" w14:textId="0A64C3AD" w:rsidR="002D46F8" w:rsidRPr="0023634C" w:rsidRDefault="002D46F8">
      <w:pPr>
        <w:rPr>
          <w:sz w:val="20"/>
          <w:szCs w:val="20"/>
        </w:rPr>
      </w:pPr>
      <w:r w:rsidRPr="0023634C">
        <w:rPr>
          <w:sz w:val="20"/>
          <w:szCs w:val="20"/>
        </w:rPr>
        <w:t>____________________________________</w:t>
      </w:r>
      <w:r w:rsidRPr="0023634C">
        <w:rPr>
          <w:sz w:val="20"/>
          <w:szCs w:val="20"/>
        </w:rPr>
        <w:tab/>
        <w:t>__________________________________</w:t>
      </w:r>
      <w:r w:rsidRPr="0023634C">
        <w:rPr>
          <w:sz w:val="20"/>
          <w:szCs w:val="20"/>
        </w:rPr>
        <w:tab/>
      </w:r>
      <w:r w:rsidR="00FE58E3" w:rsidRPr="0023634C">
        <w:rPr>
          <w:sz w:val="20"/>
          <w:szCs w:val="20"/>
        </w:rPr>
        <w:tab/>
      </w:r>
      <w:r w:rsidRPr="0023634C">
        <w:rPr>
          <w:sz w:val="20"/>
          <w:szCs w:val="20"/>
        </w:rPr>
        <w:t>_______________</w:t>
      </w:r>
    </w:p>
    <w:p w14:paraId="753F8381" w14:textId="4A2AB3CF" w:rsidR="00C75EB8" w:rsidRPr="0023634C" w:rsidRDefault="002D46F8">
      <w:pPr>
        <w:rPr>
          <w:sz w:val="20"/>
          <w:szCs w:val="20"/>
        </w:rPr>
      </w:pPr>
      <w:r w:rsidRPr="0023634C">
        <w:rPr>
          <w:sz w:val="20"/>
          <w:szCs w:val="20"/>
        </w:rPr>
        <w:t>Signature of therapist</w:t>
      </w:r>
      <w:r w:rsidRPr="0023634C">
        <w:rPr>
          <w:sz w:val="20"/>
          <w:szCs w:val="20"/>
        </w:rPr>
        <w:tab/>
      </w:r>
      <w:r w:rsidRPr="0023634C">
        <w:rPr>
          <w:sz w:val="20"/>
          <w:szCs w:val="20"/>
        </w:rPr>
        <w:tab/>
      </w:r>
      <w:r w:rsidR="00FF3BEE" w:rsidRPr="0023634C">
        <w:rPr>
          <w:sz w:val="20"/>
          <w:szCs w:val="20"/>
        </w:rPr>
        <w:tab/>
      </w:r>
      <w:r w:rsidR="00FE58E3" w:rsidRPr="0023634C">
        <w:rPr>
          <w:sz w:val="20"/>
          <w:szCs w:val="20"/>
        </w:rPr>
        <w:t>P</w:t>
      </w:r>
      <w:r w:rsidRPr="0023634C">
        <w:rPr>
          <w:sz w:val="20"/>
          <w:szCs w:val="20"/>
        </w:rPr>
        <w:t>rint name</w:t>
      </w:r>
      <w:r w:rsidRPr="0023634C">
        <w:rPr>
          <w:sz w:val="20"/>
          <w:szCs w:val="20"/>
        </w:rPr>
        <w:tab/>
      </w:r>
      <w:r w:rsidRPr="0023634C">
        <w:rPr>
          <w:sz w:val="20"/>
          <w:szCs w:val="20"/>
        </w:rPr>
        <w:tab/>
      </w:r>
      <w:r w:rsidRPr="0023634C">
        <w:rPr>
          <w:sz w:val="20"/>
          <w:szCs w:val="20"/>
        </w:rPr>
        <w:tab/>
      </w:r>
      <w:r w:rsidRPr="0023634C">
        <w:rPr>
          <w:sz w:val="20"/>
          <w:szCs w:val="20"/>
        </w:rPr>
        <w:tab/>
        <w:t>Date</w:t>
      </w:r>
    </w:p>
    <w:sectPr w:rsidR="00C75EB8" w:rsidRPr="0023634C" w:rsidSect="008D4F0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A4C84"/>
    <w:multiLevelType w:val="hybridMultilevel"/>
    <w:tmpl w:val="7442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5171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EB8"/>
    <w:rsid w:val="001B3845"/>
    <w:rsid w:val="001D22D8"/>
    <w:rsid w:val="0023634C"/>
    <w:rsid w:val="002516F7"/>
    <w:rsid w:val="002D46F8"/>
    <w:rsid w:val="002F66BB"/>
    <w:rsid w:val="00387680"/>
    <w:rsid w:val="003E2ECF"/>
    <w:rsid w:val="003E7132"/>
    <w:rsid w:val="00431AB0"/>
    <w:rsid w:val="004637F8"/>
    <w:rsid w:val="004928E8"/>
    <w:rsid w:val="004F5A49"/>
    <w:rsid w:val="00504A80"/>
    <w:rsid w:val="00507B84"/>
    <w:rsid w:val="00543D4E"/>
    <w:rsid w:val="0057706E"/>
    <w:rsid w:val="006509B5"/>
    <w:rsid w:val="0066538E"/>
    <w:rsid w:val="007008C0"/>
    <w:rsid w:val="00770569"/>
    <w:rsid w:val="007B074A"/>
    <w:rsid w:val="008437B6"/>
    <w:rsid w:val="008C6FE1"/>
    <w:rsid w:val="008D4F0A"/>
    <w:rsid w:val="008F1A4C"/>
    <w:rsid w:val="00934311"/>
    <w:rsid w:val="00993473"/>
    <w:rsid w:val="009A4627"/>
    <w:rsid w:val="00A439B6"/>
    <w:rsid w:val="00AA299B"/>
    <w:rsid w:val="00B1606B"/>
    <w:rsid w:val="00B27236"/>
    <w:rsid w:val="00B44762"/>
    <w:rsid w:val="00BA6655"/>
    <w:rsid w:val="00BC21A7"/>
    <w:rsid w:val="00BC3454"/>
    <w:rsid w:val="00BE2CFF"/>
    <w:rsid w:val="00C175A1"/>
    <w:rsid w:val="00C370EF"/>
    <w:rsid w:val="00C45CEA"/>
    <w:rsid w:val="00C75EB8"/>
    <w:rsid w:val="00D371DE"/>
    <w:rsid w:val="00D72940"/>
    <w:rsid w:val="00E86F9A"/>
    <w:rsid w:val="00E949D0"/>
    <w:rsid w:val="00F0713D"/>
    <w:rsid w:val="00F755C9"/>
    <w:rsid w:val="00FD33B1"/>
    <w:rsid w:val="00FE58E3"/>
    <w:rsid w:val="00FF3BE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1C8FA"/>
  <w15:docId w15:val="{CC3A1507-2242-44C3-9A64-26EB36DB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2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Brittney Norris</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Norris</dc:creator>
  <cp:keywords/>
  <cp:lastModifiedBy>Christie Rogers-Larke</cp:lastModifiedBy>
  <cp:revision>2</cp:revision>
  <cp:lastPrinted>2021-04-26T19:35:00Z</cp:lastPrinted>
  <dcterms:created xsi:type="dcterms:W3CDTF">2024-04-07T23:26:00Z</dcterms:created>
  <dcterms:modified xsi:type="dcterms:W3CDTF">2024-04-07T23:26:00Z</dcterms:modified>
</cp:coreProperties>
</file>